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C7789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89A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1186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50:52:0010202:128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Бытовое обслуживание, Амбулаторно-поликлиническое обслуживание, Деловое управление, Магазины, Общественное питание, Спорт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городской округ Жуковский, ул. Мичурина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50-50/001-50/062/006/2016-6148/1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25.10.2016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Бытовое обслуживание, Амбулаторно-поликлиническое обслуживание, Деловое управление, Магазины, Общественное питание, Спорт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3504D20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охранной зоне объекта «Газораспределительная сеть г. Жуковский», кадастровый номер 50:52:0030103:1245, реестровый номер зоны - 50:00-6.1535.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зоне с особыми условиями территорий – приаэродромной территории аэродрома Москва (Домодедово), реестровый номер зоны - 50.52.2.8.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полос воздушных подходов аэродрома экспериментальной авиации "Раменское".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санитарно-защитной зоне предприятий, сооружений и иных объектов.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На земельный участок установлены ограничения прав, предусмотренные статьей 56 Земельного кодекса Российской Федерации.</w:t>
      </w:r>
    </w:p>
    <w:p w14:paraId="3D8A3866" w14:textId="674AA09C" w:rsidR="00500B27" w:rsidRPr="0059440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1.4.</w:t>
      </w:r>
      <w:r w:rsidRPr="0059440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034CCEA6" w:rsidR="001D268C" w:rsidRPr="00594407" w:rsidRDefault="00F83BE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E7">
        <w:rPr>
          <w:rFonts w:ascii="Times New Roman" w:hAnsi="Times New Roman" w:cs="Times New Roman"/>
          <w:noProof/>
          <w:sz w:val="24"/>
          <w:szCs w:val="24"/>
        </w:rPr>
        <w:t>Канализационный коллектор ул. Мичурина - ул. Дугина (300 ац)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кадастровым номером </w:t>
      </w:r>
      <w:r w:rsidRPr="00F83BE7">
        <w:rPr>
          <w:rFonts w:ascii="Times New Roman" w:hAnsi="Times New Roman" w:cs="Times New Roman"/>
          <w:noProof/>
          <w:sz w:val="24"/>
          <w:szCs w:val="24"/>
        </w:rPr>
        <w:t>50:52:0000000:19123</w:t>
      </w:r>
      <w:r w:rsidR="00C06B21" w:rsidRPr="00594407">
        <w:rPr>
          <w:rFonts w:ascii="Times New Roman" w:hAnsi="Times New Roman" w:cs="Times New Roman"/>
          <w:noProof/>
          <w:sz w:val="24"/>
          <w:szCs w:val="24"/>
        </w:rPr>
        <w:t>, подземный газопровод. Указанные объекты размещены в соответствии со ст.39.36 Земельного кодекса Российской Федерации.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lastRenderedPageBreak/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4.2.2. Не чинить препятствия Арендатору в правомерном использовании (владении и </w:t>
      </w:r>
      <w:r w:rsidRPr="00594407">
        <w:lastRenderedPageBreak/>
        <w:t>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3D66E2F9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Федерального закона от 31.03.1999 г. № 69-ФЗ "О газоснабжении в Российской Федерации";</w:t>
      </w:r>
      <w:r w:rsidRPr="00594407">
        <w:rPr>
          <w:noProof/>
        </w:rPr>
        <w:br/>
        <w:t>- Постановления Правительства РФ от 08.09.2017 г. № 1083 "Об утверждении Правил охраны магистральных газопроводов и о внесении изменений в Положение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картах";</w:t>
      </w:r>
      <w:r w:rsidRPr="00594407">
        <w:rPr>
          <w:noProof/>
        </w:rPr>
        <w:br/>
        <w:t>- Воздушного кодекса Российской Федерации;</w:t>
      </w:r>
      <w:r w:rsidRPr="00594407">
        <w:rPr>
          <w:noProof/>
        </w:rPr>
        <w:br/>
        <w:t>- Федерального закона Российской Федерации от 01.07.2017 г. № 135-ФЗ "О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зоны";</w:t>
      </w:r>
      <w:r w:rsidRPr="00594407">
        <w:rPr>
          <w:noProof/>
        </w:rPr>
        <w:br/>
        <w:t>- СанПиН 2.2.1/2.1.1.1200-03 "Санитарно-защитные зоны и санитарная классификация предприятий, сооружений и иных объектов", утвержденных постановлением Главного государственного санитарного врача Российской Федерации от 25.09.2007 г. № 74;</w:t>
      </w:r>
      <w:r w:rsidRPr="00594407">
        <w:rPr>
          <w:noProof/>
        </w:rPr>
        <w:br/>
        <w:t>- Приказ Минстроя Российской Федерации от 25.12.2018 № 860/пр «СП 32.13330.2018. СНИП 2.04.03-85 Канализация. Наружные сети и сооружения».</w:t>
      </w:r>
      <w:r w:rsidRPr="00594407">
        <w:rPr>
          <w:noProof/>
        </w:rPr>
        <w:br/>
        <w:t>Согласовать размещение объектов капитального строительства в соответствии с действующим законодательством.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12E7B867" w14:textId="1C6D4770" w:rsidR="00B04FF2" w:rsidRPr="00594407" w:rsidRDefault="00B04FF2" w:rsidP="00880AF9">
      <w:pPr>
        <w:pStyle w:val="ConsPlusNormal"/>
        <w:ind w:firstLine="540"/>
        <w:jc w:val="both"/>
      </w:pPr>
      <w:r w:rsidRPr="00594407">
        <w:t>4.4.14.</w:t>
      </w:r>
      <w:r w:rsidRPr="00594407">
        <w:rPr>
          <w:lang w:val="en-US"/>
        </w:rPr>
        <w:t> </w:t>
      </w:r>
      <w:r w:rsidRPr="0059440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C7789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77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7789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7789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A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C7789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77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77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77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7789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A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C77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7789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77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77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C7789A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4F61F9BA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789A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1186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Бытовое обслуживание, Амбулаторно-поликлиническое обслуживание, Деловое управление, Магазины, Общественное питание, Спорт.</w:t>
            </w:r>
          </w:p>
        </w:tc>
        <w:tc>
          <w:tcPr>
            <w:tcW w:w="2120" w:type="dxa"/>
          </w:tcPr>
          <w:p w14:paraId="304D9E29" w14:textId="0D4486EA" w:rsidR="00500B27" w:rsidRPr="00C7789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</w:t>
            </w:r>
            <w:proofErr w:type="gramStart"/>
            <w:r w:rsidRPr="00594407">
              <w:t>руб.)</w:t>
            </w:r>
            <w:r w:rsidR="00B07D68" w:rsidRPr="00594407">
              <w:rPr>
                <w:color w:val="0000FF"/>
              </w:rPr>
              <w:t>*</w:t>
            </w:r>
            <w:proofErr w:type="gramEnd"/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409C485F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789A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22689F9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789A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5F2C3" w14:textId="77777777" w:rsidR="00B66846" w:rsidRDefault="00B66846" w:rsidP="00195C19">
      <w:r>
        <w:separator/>
      </w:r>
    </w:p>
  </w:endnote>
  <w:endnote w:type="continuationSeparator" w:id="0">
    <w:p w14:paraId="5963D789" w14:textId="77777777" w:rsidR="00B66846" w:rsidRDefault="00B6684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A6EFC" w14:textId="77777777" w:rsidR="00B66846" w:rsidRDefault="00B66846" w:rsidP="00195C19">
      <w:r>
        <w:separator/>
      </w:r>
    </w:p>
  </w:footnote>
  <w:footnote w:type="continuationSeparator" w:id="0">
    <w:p w14:paraId="46936168" w14:textId="77777777" w:rsidR="00B66846" w:rsidRDefault="00B6684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3238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35CB2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66960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6846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89A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3BE7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10</Pages>
  <Words>3679</Words>
  <Characters>20973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Мишина Анастасия Евгеньевна</cp:lastModifiedBy>
  <cp:revision>56</cp:revision>
  <cp:lastPrinted>2022-02-16T11:57:00Z</cp:lastPrinted>
  <dcterms:created xsi:type="dcterms:W3CDTF">2024-02-19T14:31:00Z</dcterms:created>
  <dcterms:modified xsi:type="dcterms:W3CDTF">2024-09-27T08:26:00Z</dcterms:modified>
</cp:coreProperties>
</file>